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E60DD" w:rsidRPr="00D72478" w:rsidRDefault="00D7247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D72478">
        <w:rPr>
          <w:rFonts w:ascii="Times New Roman" w:hAnsi="Times New Roman" w:cs="Times New Roman"/>
          <w:sz w:val="28"/>
          <w:szCs w:val="28"/>
          <w:u w:val="single"/>
          <w:lang w:eastAsia="zh-CN"/>
        </w:rPr>
        <w:t>11 июня 2025г.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</w:t>
      </w:r>
      <w:r w:rsidR="00F528E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72478">
        <w:rPr>
          <w:rFonts w:ascii="Times New Roman" w:hAnsi="Times New Roman" w:cs="Times New Roman"/>
          <w:sz w:val="28"/>
          <w:szCs w:val="28"/>
          <w:u w:val="single"/>
          <w:lang w:eastAsia="zh-CN"/>
        </w:rPr>
        <w:t>№ 49-пг</w:t>
      </w:r>
    </w:p>
    <w:p w:rsidR="00856AA8" w:rsidRDefault="00856AA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76430E" w:rsidRPr="00C80647" w:rsidRDefault="0076430E" w:rsidP="00D72478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3D23D2">
        <w:rPr>
          <w:rFonts w:ascii="Times New Roman" w:hAnsi="Times New Roman" w:cs="Times New Roman"/>
          <w:b w:val="0"/>
          <w:color w:val="auto"/>
          <w:sz w:val="28"/>
          <w:szCs w:val="28"/>
        </w:rPr>
        <w:t>Меркулова А.В.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3D23D2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23D2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заключения по результатам публичных слушаний от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06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июн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3D23D2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09</w:t>
      </w:r>
      <w:r w:rsidR="009B412F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июня</w:t>
      </w:r>
      <w:r w:rsidR="006D225E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A333C7"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83</w:t>
      </w:r>
      <w:r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333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E0915" w:rsidRPr="001E0915" w:rsidRDefault="00720832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</w:t>
      </w:r>
      <w:r w:rsidR="00BF2EFE" w:rsidRPr="00BF2EFE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территории,</w:t>
      </w:r>
      <w:r w:rsidR="00BF2EFE" w:rsidRPr="00BF2EF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1E0915">
        <w:rPr>
          <w:rFonts w:ascii="Times New Roman" w:hAnsi="Times New Roman" w:cs="Times New Roman"/>
          <w:sz w:val="28"/>
          <w:szCs w:val="28"/>
        </w:rPr>
        <w:t>16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 </w:t>
      </w:r>
      <w:r w:rsidR="001E0915">
        <w:rPr>
          <w:rFonts w:ascii="Times New Roman" w:hAnsi="Times New Roman" w:cs="Times New Roman"/>
          <w:sz w:val="28"/>
          <w:szCs w:val="28"/>
        </w:rPr>
        <w:t>мая 2025 года № 750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</w:t>
      </w:r>
      <w:r w:rsidR="00BF2EFE" w:rsidRPr="001E0915">
        <w:rPr>
          <w:rFonts w:ascii="Times New Roman" w:hAnsi="Times New Roman" w:cs="Times New Roman"/>
          <w:sz w:val="28"/>
          <w:szCs w:val="28"/>
        </w:rPr>
        <w:t xml:space="preserve">расположенного на территории муниципального округа город </w:t>
      </w:r>
      <w:proofErr w:type="spellStart"/>
      <w:r w:rsidR="00BF2EFE" w:rsidRPr="001E091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1E0915">
        <w:rPr>
          <w:rFonts w:ascii="Times New Roman" w:hAnsi="Times New Roman" w:cs="Times New Roman"/>
          <w:sz w:val="28"/>
          <w:szCs w:val="28"/>
        </w:rPr>
        <w:t xml:space="preserve"> Приморского</w:t>
      </w:r>
      <w:proofErr w:type="gramEnd"/>
      <w:r w:rsidR="00BF2EFE" w:rsidRPr="001E0915">
        <w:rPr>
          <w:rFonts w:ascii="Times New Roman" w:hAnsi="Times New Roman" w:cs="Times New Roman"/>
          <w:sz w:val="28"/>
          <w:szCs w:val="28"/>
        </w:rPr>
        <w:t xml:space="preserve"> края»</w:t>
      </w:r>
      <w:r w:rsidR="00BF2EFE" w:rsidRPr="001E0915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="001E0915" w:rsidRPr="001E0915">
        <w:rPr>
          <w:rFonts w:ascii="Times New Roman" w:hAnsi="Times New Roman" w:cs="Times New Roman"/>
          <w:spacing w:val="-7"/>
          <w:sz w:val="28"/>
          <w:szCs w:val="28"/>
        </w:rPr>
        <w:t>Адрес (ме</w:t>
      </w:r>
      <w:r w:rsidR="001E0915" w:rsidRPr="001E0915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в границах участка. Ориентир жилой дом.  Почтовый адрес ориентира: Российская Федерация, Приморский край, муниципальный округ город </w:t>
      </w:r>
      <w:proofErr w:type="spellStart"/>
      <w:r w:rsidR="001E0915" w:rsidRPr="001E091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E0915" w:rsidRPr="001E0915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1E0915" w:rsidRPr="001E091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E0915" w:rsidRPr="001E0915">
        <w:rPr>
          <w:rFonts w:ascii="Times New Roman" w:hAnsi="Times New Roman" w:cs="Times New Roman"/>
          <w:sz w:val="28"/>
          <w:szCs w:val="28"/>
        </w:rPr>
        <w:t xml:space="preserve">, ул. Постовая, д. 11а. Площадь земельного участка  1196 кв. м. 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1E091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BB7009" w:rsidRPr="00393A0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1E0915">
        <w:rPr>
          <w:rFonts w:ascii="Times New Roman" w:hAnsi="Times New Roman" w:cs="Times New Roman"/>
          <w:sz w:val="28"/>
          <w:szCs w:val="28"/>
        </w:rPr>
        <w:t>Меркулову А.В.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5C6E03">
        <w:pPr>
          <w:pStyle w:val="a8"/>
          <w:jc w:val="center"/>
        </w:pPr>
        <w:fldSimple w:instr=" PAGE   \* MERGEFORMAT ">
          <w:r w:rsidR="00D72478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93A0D"/>
    <w:rsid w:val="003A5D64"/>
    <w:rsid w:val="003C0B05"/>
    <w:rsid w:val="003D23D2"/>
    <w:rsid w:val="00416D3B"/>
    <w:rsid w:val="0049212A"/>
    <w:rsid w:val="004B453D"/>
    <w:rsid w:val="005060B7"/>
    <w:rsid w:val="00526F38"/>
    <w:rsid w:val="005455C4"/>
    <w:rsid w:val="00566422"/>
    <w:rsid w:val="005C6E03"/>
    <w:rsid w:val="005E4D8B"/>
    <w:rsid w:val="00641A3E"/>
    <w:rsid w:val="00644705"/>
    <w:rsid w:val="00660280"/>
    <w:rsid w:val="00682FD3"/>
    <w:rsid w:val="00684907"/>
    <w:rsid w:val="006A4BA6"/>
    <w:rsid w:val="006C289B"/>
    <w:rsid w:val="006D225E"/>
    <w:rsid w:val="00720832"/>
    <w:rsid w:val="00733D58"/>
    <w:rsid w:val="0076430E"/>
    <w:rsid w:val="007724CF"/>
    <w:rsid w:val="007A086E"/>
    <w:rsid w:val="007A1565"/>
    <w:rsid w:val="007D0A84"/>
    <w:rsid w:val="00856AA8"/>
    <w:rsid w:val="00886CB1"/>
    <w:rsid w:val="008873EC"/>
    <w:rsid w:val="008E60DD"/>
    <w:rsid w:val="00902EC3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C3FAB"/>
    <w:rsid w:val="00AD7399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BF0365"/>
    <w:rsid w:val="00BF2EFE"/>
    <w:rsid w:val="00C367BB"/>
    <w:rsid w:val="00C64A75"/>
    <w:rsid w:val="00C76026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50E2B"/>
    <w:rsid w:val="00E67963"/>
    <w:rsid w:val="00E84EBC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44</cp:revision>
  <cp:lastPrinted>2025-05-12T04:30:00Z</cp:lastPrinted>
  <dcterms:created xsi:type="dcterms:W3CDTF">2022-03-14T04:24:00Z</dcterms:created>
  <dcterms:modified xsi:type="dcterms:W3CDTF">2025-06-11T03:53:00Z</dcterms:modified>
</cp:coreProperties>
</file>